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96D" w:rsidRPr="0059396D" w:rsidRDefault="002C140D" w:rsidP="002C140D">
      <w:pPr>
        <w:ind w:left="6480"/>
        <w:rPr>
          <w:sz w:val="28"/>
          <w:szCs w:val="28"/>
        </w:rPr>
      </w:pPr>
      <w:r>
        <w:rPr>
          <w:noProof/>
          <w:sz w:val="28"/>
          <w:szCs w:val="28"/>
        </w:rPr>
        <w:drawing>
          <wp:inline distT="0" distB="0" distL="0" distR="0">
            <wp:extent cx="1533395" cy="80454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35480" cy="805639"/>
                    </a:xfrm>
                    <a:prstGeom prst="rect">
                      <a:avLst/>
                    </a:prstGeom>
                    <a:noFill/>
                    <a:ln>
                      <a:noFill/>
                    </a:ln>
                  </pic:spPr>
                </pic:pic>
              </a:graphicData>
            </a:graphic>
          </wp:inline>
        </w:drawing>
      </w:r>
    </w:p>
    <w:p w:rsidR="0059396D" w:rsidRDefault="0059396D">
      <w:pPr>
        <w:rPr>
          <w:b/>
          <w:sz w:val="28"/>
          <w:szCs w:val="28"/>
          <w:u w:val="single"/>
        </w:rPr>
      </w:pPr>
    </w:p>
    <w:p w:rsidR="0059396D" w:rsidRDefault="0059396D">
      <w:pPr>
        <w:rPr>
          <w:b/>
          <w:sz w:val="28"/>
          <w:szCs w:val="28"/>
          <w:u w:val="single"/>
        </w:rPr>
      </w:pPr>
    </w:p>
    <w:p w:rsidR="00EF533F" w:rsidRPr="00547664" w:rsidRDefault="00547664">
      <w:pPr>
        <w:rPr>
          <w:sz w:val="28"/>
          <w:szCs w:val="28"/>
        </w:rPr>
      </w:pPr>
      <w:r w:rsidRPr="00547664">
        <w:rPr>
          <w:b/>
          <w:sz w:val="28"/>
          <w:szCs w:val="28"/>
          <w:u w:val="single"/>
        </w:rPr>
        <w:t>Project:</w:t>
      </w:r>
      <w:r w:rsidR="00C80967" w:rsidRPr="00547664">
        <w:rPr>
          <w:sz w:val="28"/>
          <w:szCs w:val="28"/>
        </w:rPr>
        <w:t xml:space="preserve"> BrunelPrint Look book creative brief.</w:t>
      </w:r>
    </w:p>
    <w:p w:rsidR="00C80967" w:rsidRDefault="00C80967"/>
    <w:p w:rsidR="00C80967" w:rsidRDefault="00C80967">
      <w:r>
        <w:rPr>
          <w:b/>
          <w:u w:val="single"/>
        </w:rPr>
        <w:t xml:space="preserve">What is? </w:t>
      </w:r>
    </w:p>
    <w:p w:rsidR="00C80967" w:rsidRDefault="00C80967"/>
    <w:p w:rsidR="00C80967" w:rsidRDefault="00C80967">
      <w:r>
        <w:t xml:space="preserve">BrunelPrint is a successful, long established (100 </w:t>
      </w:r>
      <w:proofErr w:type="spellStart"/>
      <w:r>
        <w:t>yrs</w:t>
      </w:r>
      <w:proofErr w:type="spellEnd"/>
      <w:r>
        <w:t xml:space="preserve">) Offset and </w:t>
      </w:r>
      <w:proofErr w:type="spellStart"/>
      <w:r>
        <w:t>Litho</w:t>
      </w:r>
      <w:proofErr w:type="spellEnd"/>
      <w:r>
        <w:t xml:space="preserve"> Digital Printer, which has evolved and invested in new</w:t>
      </w:r>
      <w:r w:rsidR="007358D3">
        <w:t>,</w:t>
      </w:r>
      <w:r>
        <w:t xml:space="preserve"> </w:t>
      </w:r>
      <w:r w:rsidR="007358D3">
        <w:t>“</w:t>
      </w:r>
      <w:r>
        <w:t>state of the art</w:t>
      </w:r>
      <w:r w:rsidR="007358D3">
        <w:t>”</w:t>
      </w:r>
      <w:r>
        <w:t xml:space="preserve"> digital printing and finishing technology. The company is now looking to exploit this enhanced capability in the commercial print sector.</w:t>
      </w:r>
    </w:p>
    <w:p w:rsidR="00C80967" w:rsidRDefault="00C80967"/>
    <w:p w:rsidR="00C80967" w:rsidRDefault="00C80967">
      <w:pPr>
        <w:rPr>
          <w:b/>
          <w:u w:val="single"/>
        </w:rPr>
      </w:pPr>
      <w:r>
        <w:rPr>
          <w:b/>
          <w:u w:val="single"/>
        </w:rPr>
        <w:t xml:space="preserve">What if? </w:t>
      </w:r>
    </w:p>
    <w:p w:rsidR="00C80967" w:rsidRDefault="00C80967">
      <w:pPr>
        <w:rPr>
          <w:b/>
          <w:u w:val="single"/>
        </w:rPr>
      </w:pPr>
    </w:p>
    <w:p w:rsidR="00C80967" w:rsidRDefault="00C80967">
      <w:r>
        <w:t xml:space="preserve">We were really able to excite potential customers by sending them a visually stunning and tactile look book demonstrating digital print capabilities </w:t>
      </w:r>
      <w:proofErr w:type="gramStart"/>
      <w:r>
        <w:t>( pantone</w:t>
      </w:r>
      <w:proofErr w:type="gramEnd"/>
      <w:r>
        <w:t xml:space="preserve"> quality + white ink) on a range of great substrates ( papers, foils and plastics) with incredible finishes ( sensory raised print, glitter, spot UV varnish, engraving, watermarking, and cut outs – see attached docs </w:t>
      </w:r>
      <w:proofErr w:type="spellStart"/>
      <w:r>
        <w:t>Scodix</w:t>
      </w:r>
      <w:proofErr w:type="spellEnd"/>
      <w:r>
        <w:t xml:space="preserve"> &amp; Motion Cutter)</w:t>
      </w:r>
    </w:p>
    <w:p w:rsidR="00C80967" w:rsidRDefault="00C80967"/>
    <w:p w:rsidR="00C80967" w:rsidRDefault="00C80967">
      <w:pPr>
        <w:rPr>
          <w:b/>
          <w:u w:val="single"/>
        </w:rPr>
      </w:pPr>
      <w:r>
        <w:rPr>
          <w:b/>
          <w:u w:val="single"/>
        </w:rPr>
        <w:t>Why is a Look Book needed?</w:t>
      </w:r>
    </w:p>
    <w:p w:rsidR="00C80967" w:rsidRDefault="00C80967"/>
    <w:p w:rsidR="00C80967" w:rsidRDefault="00C80967">
      <w:r>
        <w:t>The vast majority of UK printers can’t offer the digital printing</w:t>
      </w:r>
      <w:r w:rsidR="00331A6A">
        <w:t>, sensory finishing and laser cutting engraving that Brunelprint can.</w:t>
      </w:r>
    </w:p>
    <w:p w:rsidR="00F85815" w:rsidRDefault="00F85815"/>
    <w:p w:rsidR="00F85815" w:rsidRDefault="00F85815">
      <w:r>
        <w:t xml:space="preserve">Many Buyers / Advertising Agencies / </w:t>
      </w:r>
      <w:r w:rsidR="00547664">
        <w:t>Marketers</w:t>
      </w:r>
      <w:r>
        <w:t xml:space="preserve"> and Designers will not be familiar with what can now be achieved with new digital print technology – just because it is changing so quickly.</w:t>
      </w:r>
    </w:p>
    <w:p w:rsidR="00F85815" w:rsidRDefault="00F85815"/>
    <w:p w:rsidR="00F85815" w:rsidRDefault="00F85815">
      <w:r>
        <w:t xml:space="preserve">Consequently “print” will not feature as </w:t>
      </w:r>
      <w:r w:rsidR="00547664">
        <w:t>highly,</w:t>
      </w:r>
      <w:r>
        <w:t xml:space="preserve"> be as effective or seen as important in the execution of their marketing strategies as it could be.</w:t>
      </w:r>
    </w:p>
    <w:p w:rsidR="00F85815" w:rsidRDefault="00F85815"/>
    <w:p w:rsidR="00F85815" w:rsidRDefault="00F85815">
      <w:pPr>
        <w:rPr>
          <w:b/>
          <w:u w:val="single"/>
        </w:rPr>
      </w:pPr>
      <w:r>
        <w:rPr>
          <w:b/>
          <w:u w:val="single"/>
        </w:rPr>
        <w:t>What is the role of the Look Book?</w:t>
      </w:r>
    </w:p>
    <w:p w:rsidR="00F85815" w:rsidRDefault="00F85815"/>
    <w:p w:rsidR="00F85815" w:rsidRDefault="00F85815">
      <w:r>
        <w:t xml:space="preserve">To </w:t>
      </w:r>
      <w:r w:rsidRPr="00F85815">
        <w:rPr>
          <w:b/>
          <w:u w:val="single"/>
        </w:rPr>
        <w:t>excite</w:t>
      </w:r>
      <w:r>
        <w:t xml:space="preserve"> potential print buyers, showing them just how amazing print today can look and feel. To give them ideas as to how they might be able to use these amazing finishes to market their business/brands/products.</w:t>
      </w:r>
    </w:p>
    <w:p w:rsidR="00F85815" w:rsidRDefault="00F85815"/>
    <w:p w:rsidR="00F85815" w:rsidRDefault="00F85815">
      <w:r>
        <w:t xml:space="preserve">The call </w:t>
      </w:r>
      <w:r w:rsidR="00547664">
        <w:t xml:space="preserve">to action is for these potential buyers to want to contact BrunelPrint to find out more about other </w:t>
      </w:r>
      <w:r w:rsidR="007358D3">
        <w:t>effects, which can be achieved,</w:t>
      </w:r>
      <w:r w:rsidR="00547664">
        <w:t xml:space="preserve"> and how this print can be creatively and effectively used in their marketing mix.</w:t>
      </w:r>
    </w:p>
    <w:p w:rsidR="00547664" w:rsidRDefault="00547664"/>
    <w:p w:rsidR="00547664" w:rsidRDefault="00547664">
      <w:pPr>
        <w:rPr>
          <w:b/>
          <w:u w:val="single"/>
        </w:rPr>
      </w:pPr>
      <w:r>
        <w:rPr>
          <w:b/>
          <w:u w:val="single"/>
        </w:rPr>
        <w:t>How do we do this?</w:t>
      </w:r>
    </w:p>
    <w:p w:rsidR="00547664" w:rsidRDefault="00547664"/>
    <w:p w:rsidR="00547664" w:rsidRDefault="00547664">
      <w:r>
        <w:t xml:space="preserve">By creating a 30 sheet, 2/3rds A4, </w:t>
      </w:r>
      <w:proofErr w:type="spellStart"/>
      <w:r>
        <w:t>wiro</w:t>
      </w:r>
      <w:proofErr w:type="spellEnd"/>
      <w:r>
        <w:t xml:space="preserve"> bound look book.</w:t>
      </w:r>
    </w:p>
    <w:p w:rsidR="00547664" w:rsidRDefault="00547664"/>
    <w:p w:rsidR="00547664" w:rsidRDefault="00547664">
      <w:r>
        <w:t xml:space="preserve">Each sheet being printed on one side, on a different substrate (papers of different weights, coloured paper, clear plastic, lenticular plastic, foils) with a </w:t>
      </w:r>
      <w:r>
        <w:lastRenderedPageBreak/>
        <w:t>proportion of the sheets (50%) demonstrating digital white ink and various finishes (sensory raised print, glitter, spot UV varnish, engraving, watermarking, and cut outs).</w:t>
      </w:r>
    </w:p>
    <w:p w:rsidR="00547664" w:rsidRDefault="00547664"/>
    <w:p w:rsidR="00547664" w:rsidRDefault="00547664">
      <w:r>
        <w:t xml:space="preserve">The images used need to be </w:t>
      </w:r>
      <w:r w:rsidR="00A665EA">
        <w:t>interes</w:t>
      </w:r>
      <w:r w:rsidR="00210E21">
        <w:t>ting, stunning, showing</w:t>
      </w:r>
      <w:r w:rsidR="00A665EA">
        <w:t xml:space="preserve"> sharpness, colour and detail.  - ?People, ? Animals</w:t>
      </w:r>
      <w:proofErr w:type="gramStart"/>
      <w:r w:rsidR="00A665EA">
        <w:t>, ?A</w:t>
      </w:r>
      <w:proofErr w:type="gramEnd"/>
      <w:r w:rsidR="00A665EA">
        <w:t xml:space="preserve"> Sporting Event (s).</w:t>
      </w:r>
    </w:p>
    <w:p w:rsidR="00A665EA" w:rsidRDefault="00A665EA"/>
    <w:p w:rsidR="00A665EA" w:rsidRDefault="00A665EA">
      <w:r>
        <w:t xml:space="preserve">Each page/image needs to “flow” / follow a story line </w:t>
      </w:r>
      <w:bookmarkStart w:id="0" w:name="_GoBack"/>
      <w:bookmarkEnd w:id="0"/>
      <w:r w:rsidR="00210E21">
        <w:t>(for</w:t>
      </w:r>
      <w:r>
        <w:t xml:space="preserve"> example one of our competitors has us</w:t>
      </w:r>
      <w:r w:rsidR="00210E21">
        <w:t>ed a comic book story line for the</w:t>
      </w:r>
      <w:r>
        <w:t xml:space="preserve"> imagery</w:t>
      </w:r>
      <w:r w:rsidR="00210E21">
        <w:t xml:space="preserve"> of its look book</w:t>
      </w:r>
      <w:r>
        <w:t>).</w:t>
      </w:r>
    </w:p>
    <w:p w:rsidR="00A665EA" w:rsidRDefault="00A665EA"/>
    <w:p w:rsidR="00A665EA" w:rsidRDefault="00A665EA">
      <w:r>
        <w:t>Each page will also need to incorporate at least 30 words of text to explain the substrate used and effects created.</w:t>
      </w:r>
    </w:p>
    <w:p w:rsidR="00A665EA" w:rsidRDefault="00A665EA"/>
    <w:p w:rsidR="00A665EA" w:rsidRDefault="00A665EA">
      <w:pPr>
        <w:rPr>
          <w:b/>
          <w:u w:val="single"/>
        </w:rPr>
      </w:pPr>
      <w:r>
        <w:rPr>
          <w:b/>
          <w:u w:val="single"/>
        </w:rPr>
        <w:t>Who are we talking too?</w:t>
      </w:r>
    </w:p>
    <w:p w:rsidR="00A665EA" w:rsidRDefault="00A665EA"/>
    <w:p w:rsidR="00A665EA" w:rsidRDefault="00A665EA">
      <w:r>
        <w:t>Creative Directors</w:t>
      </w:r>
    </w:p>
    <w:p w:rsidR="00A665EA" w:rsidRDefault="00A665EA">
      <w:r>
        <w:t>Advertising and Design Agencies</w:t>
      </w:r>
    </w:p>
    <w:p w:rsidR="00A665EA" w:rsidRDefault="00A665EA">
      <w:r>
        <w:t>Marketing Directors and their Marketing Managers</w:t>
      </w:r>
    </w:p>
    <w:p w:rsidR="00A665EA" w:rsidRDefault="00A665EA">
      <w:r>
        <w:t>Small Business Owners (SME’s)</w:t>
      </w:r>
    </w:p>
    <w:p w:rsidR="00A665EA" w:rsidRDefault="00A665EA">
      <w:r>
        <w:t>Print Buyers</w:t>
      </w:r>
    </w:p>
    <w:p w:rsidR="00A665EA" w:rsidRDefault="00A665EA">
      <w:r>
        <w:t>Production Directors / Mangers</w:t>
      </w:r>
    </w:p>
    <w:p w:rsidR="00A665EA" w:rsidRDefault="00A665EA"/>
    <w:p w:rsidR="00A665EA" w:rsidRDefault="00830632">
      <w:r>
        <w:t>Probably associated with “High End” Brands, Luxury Goods, F</w:t>
      </w:r>
      <w:r w:rsidR="00A665EA">
        <w:t xml:space="preserve">ashion, </w:t>
      </w:r>
      <w:proofErr w:type="gramStart"/>
      <w:r w:rsidR="00A665EA">
        <w:t>Sport</w:t>
      </w:r>
      <w:proofErr w:type="gramEnd"/>
      <w:r w:rsidR="00A665EA">
        <w:t xml:space="preserve"> &amp; Le</w:t>
      </w:r>
      <w:r>
        <w:t>isure of Real E</w:t>
      </w:r>
      <w:r w:rsidR="00A665EA">
        <w:t>state.</w:t>
      </w:r>
    </w:p>
    <w:p w:rsidR="00830632" w:rsidRDefault="00830632"/>
    <w:p w:rsidR="00830632" w:rsidRDefault="00830632">
      <w:pPr>
        <w:rPr>
          <w:b/>
          <w:u w:val="single"/>
        </w:rPr>
      </w:pPr>
      <w:r>
        <w:rPr>
          <w:b/>
          <w:u w:val="single"/>
        </w:rPr>
        <w:t>Core Thought</w:t>
      </w:r>
    </w:p>
    <w:p w:rsidR="00830632" w:rsidRDefault="00830632"/>
    <w:p w:rsidR="00830632" w:rsidRDefault="00830632">
      <w:r>
        <w:t>I didn’t realize that print could look and feel so amazing.</w:t>
      </w:r>
    </w:p>
    <w:p w:rsidR="00830632" w:rsidRDefault="00830632"/>
    <w:p w:rsidR="00830632" w:rsidRDefault="00830632">
      <w:pPr>
        <w:rPr>
          <w:b/>
          <w:u w:val="single"/>
        </w:rPr>
      </w:pPr>
      <w:r>
        <w:rPr>
          <w:b/>
          <w:u w:val="single"/>
        </w:rPr>
        <w:t>Tone of Voice</w:t>
      </w:r>
    </w:p>
    <w:p w:rsidR="00830632" w:rsidRDefault="00830632"/>
    <w:p w:rsidR="00830632" w:rsidRDefault="00830632">
      <w:r>
        <w:t>Enthusiastic, Dynamic and Confident.</w:t>
      </w:r>
    </w:p>
    <w:p w:rsidR="00830632" w:rsidRDefault="00830632"/>
    <w:p w:rsidR="00830632" w:rsidRDefault="00830632">
      <w:pPr>
        <w:rPr>
          <w:b/>
          <w:u w:val="single"/>
        </w:rPr>
      </w:pPr>
      <w:r>
        <w:rPr>
          <w:b/>
          <w:u w:val="single"/>
        </w:rPr>
        <w:t>Mandatory Requirements</w:t>
      </w:r>
    </w:p>
    <w:p w:rsidR="00830632" w:rsidRDefault="00830632"/>
    <w:p w:rsidR="00830632" w:rsidRPr="00830632" w:rsidRDefault="00830632">
      <w:r>
        <w:t>None</w:t>
      </w:r>
    </w:p>
    <w:sectPr w:rsidR="00830632" w:rsidRPr="00830632" w:rsidSect="0059396D">
      <w:pgSz w:w="11900" w:h="16840"/>
      <w:pgMar w:top="567"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967"/>
    <w:rsid w:val="00210E21"/>
    <w:rsid w:val="002C140D"/>
    <w:rsid w:val="00331A6A"/>
    <w:rsid w:val="00547664"/>
    <w:rsid w:val="0059396D"/>
    <w:rsid w:val="007358D3"/>
    <w:rsid w:val="00830632"/>
    <w:rsid w:val="00A665EA"/>
    <w:rsid w:val="00C80967"/>
    <w:rsid w:val="00EF533F"/>
    <w:rsid w:val="00F858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87F6A5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396D"/>
    <w:rPr>
      <w:rFonts w:ascii="Lucida Grande" w:hAnsi="Lucida Grande"/>
      <w:sz w:val="18"/>
      <w:szCs w:val="18"/>
    </w:rPr>
  </w:style>
  <w:style w:type="character" w:customStyle="1" w:styleId="BalloonTextChar">
    <w:name w:val="Balloon Text Char"/>
    <w:basedOn w:val="DefaultParagraphFont"/>
    <w:link w:val="BalloonText"/>
    <w:uiPriority w:val="99"/>
    <w:semiHidden/>
    <w:rsid w:val="0059396D"/>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9396D"/>
    <w:rPr>
      <w:rFonts w:ascii="Lucida Grande" w:hAnsi="Lucida Grande"/>
      <w:sz w:val="18"/>
      <w:szCs w:val="18"/>
    </w:rPr>
  </w:style>
  <w:style w:type="character" w:customStyle="1" w:styleId="BalloonTextChar">
    <w:name w:val="Balloon Text Char"/>
    <w:basedOn w:val="DefaultParagraphFont"/>
    <w:link w:val="BalloonText"/>
    <w:uiPriority w:val="99"/>
    <w:semiHidden/>
    <w:rsid w:val="0059396D"/>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450</Words>
  <Characters>2568</Characters>
  <Application>Microsoft Macintosh Word</Application>
  <DocSecurity>0</DocSecurity>
  <Lines>21</Lines>
  <Paragraphs>6</Paragraphs>
  <ScaleCrop>false</ScaleCrop>
  <Company/>
  <LinksUpToDate>false</LinksUpToDate>
  <CharactersWithSpaces>3012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Tugman</dc:creator>
  <cp:keywords/>
  <dc:description/>
  <cp:lastModifiedBy>John Tugman</cp:lastModifiedBy>
  <cp:revision>2</cp:revision>
  <cp:lastPrinted>2014-07-23T10:33:00Z</cp:lastPrinted>
  <dcterms:created xsi:type="dcterms:W3CDTF">2014-07-23T10:44:00Z</dcterms:created>
  <dcterms:modified xsi:type="dcterms:W3CDTF">2014-07-23T10:44:00Z</dcterms:modified>
</cp:coreProperties>
</file>